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5922"/>
      </w:tblGrid>
      <w:tr w:rsidR="002203A1" w14:paraId="3AA24AD5" w14:textId="77777777" w:rsidTr="00355CA8">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2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2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5A68FF9"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AA3E75D"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7CEFC57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22" w:type="dxa"/>
            <w:tcBorders>
              <w:top w:val="single" w:sz="4" w:space="0" w:color="auto"/>
              <w:left w:val="single" w:sz="4" w:space="0" w:color="auto"/>
              <w:bottom w:val="single" w:sz="4" w:space="0" w:color="auto"/>
              <w:right w:val="single" w:sz="4" w:space="0" w:color="auto"/>
            </w:tcBorders>
            <w:vAlign w:val="center"/>
          </w:tcPr>
          <w:p w14:paraId="1577F2B4" w14:textId="77777777" w:rsidR="002203A1" w:rsidRPr="002203A1" w:rsidRDefault="002203A1" w:rsidP="002203A1">
            <w:pPr>
              <w:spacing w:before="120" w:after="120"/>
              <w:rPr>
                <w:rFonts w:cs="Tahoma"/>
                <w:szCs w:val="20"/>
                <w:lang w:val="en-US"/>
              </w:rPr>
            </w:pPr>
          </w:p>
        </w:tc>
      </w:tr>
      <w:tr w:rsidR="002203A1" w:rsidRPr="002203A1" w14:paraId="1A3DFE27"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22" w:type="dxa"/>
            <w:tcBorders>
              <w:top w:val="single" w:sz="4" w:space="0" w:color="auto"/>
              <w:left w:val="single" w:sz="4" w:space="0" w:color="auto"/>
              <w:bottom w:val="single" w:sz="4" w:space="0" w:color="auto"/>
              <w:right w:val="single" w:sz="4" w:space="0" w:color="auto"/>
            </w:tcBorders>
          </w:tcPr>
          <w:p w14:paraId="19317ABA" w14:textId="77777777" w:rsidR="002203A1" w:rsidRPr="00355CA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CFB65FE"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51EE2038"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3756D93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22" w:type="dxa"/>
            <w:tcBorders>
              <w:top w:val="single" w:sz="4" w:space="0" w:color="auto"/>
              <w:left w:val="single" w:sz="4" w:space="0" w:color="auto"/>
              <w:bottom w:val="single" w:sz="4" w:space="0" w:color="auto"/>
              <w:right w:val="single" w:sz="4" w:space="0" w:color="auto"/>
            </w:tcBorders>
          </w:tcPr>
          <w:p w14:paraId="19D8CB49" w14:textId="77777777" w:rsidR="002203A1" w:rsidRPr="002203A1" w:rsidRDefault="002203A1" w:rsidP="002203A1">
            <w:pPr>
              <w:spacing w:before="120" w:after="120"/>
              <w:rPr>
                <w:rFonts w:cs="Tahoma"/>
                <w:szCs w:val="20"/>
                <w:lang w:val="en-US"/>
              </w:rPr>
            </w:pPr>
          </w:p>
        </w:tc>
      </w:tr>
      <w:tr w:rsidR="002203A1" w:rsidRPr="002203A1" w14:paraId="4EE660A4"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43849D23"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518D15B7" w14:textId="77777777" w:rsidR="002203A1" w:rsidRPr="00355CA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22" w:type="dxa"/>
            <w:tcBorders>
              <w:top w:val="single" w:sz="4" w:space="0" w:color="auto"/>
              <w:left w:val="single" w:sz="4" w:space="0" w:color="auto"/>
              <w:bottom w:val="single" w:sz="4" w:space="0" w:color="auto"/>
              <w:right w:val="single" w:sz="4" w:space="0" w:color="auto"/>
            </w:tcBorders>
          </w:tcPr>
          <w:p w14:paraId="2C86EAB1" w14:textId="77777777" w:rsidR="002203A1" w:rsidRPr="00355CA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DD8F694"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77165355"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2E87E954" w14:textId="77777777" w:rsidR="002203A1" w:rsidRPr="00355CA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22" w:type="dxa"/>
            <w:tcBorders>
              <w:top w:val="single" w:sz="4" w:space="0" w:color="auto"/>
              <w:left w:val="single" w:sz="4" w:space="0" w:color="auto"/>
              <w:bottom w:val="single" w:sz="4" w:space="0" w:color="auto"/>
              <w:right w:val="single" w:sz="4" w:space="0" w:color="auto"/>
            </w:tcBorders>
          </w:tcPr>
          <w:p w14:paraId="2F0F0253" w14:textId="77777777" w:rsidR="002203A1" w:rsidRPr="00355CA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9AB95E8"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37787018"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22712AF4" w14:textId="77777777" w:rsidR="002203A1" w:rsidRPr="00355CA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22" w:type="dxa"/>
            <w:tcBorders>
              <w:top w:val="single" w:sz="4" w:space="0" w:color="auto"/>
              <w:left w:val="single" w:sz="4" w:space="0" w:color="auto"/>
              <w:bottom w:val="single" w:sz="4" w:space="0" w:color="auto"/>
              <w:right w:val="single" w:sz="4" w:space="0" w:color="auto"/>
            </w:tcBorders>
          </w:tcPr>
          <w:p w14:paraId="6A898B22" w14:textId="77777777" w:rsidR="002203A1" w:rsidRPr="00355CA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652A983"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06A2B71B"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2B5747C6" w14:textId="77777777" w:rsidR="002203A1" w:rsidRPr="00355CA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22" w:type="dxa"/>
            <w:tcBorders>
              <w:top w:val="single" w:sz="4" w:space="0" w:color="auto"/>
              <w:left w:val="single" w:sz="4" w:space="0" w:color="auto"/>
              <w:bottom w:val="single" w:sz="4" w:space="0" w:color="auto"/>
              <w:right w:val="single" w:sz="4" w:space="0" w:color="auto"/>
            </w:tcBorders>
          </w:tcPr>
          <w:p w14:paraId="4E693CEA" w14:textId="77777777" w:rsidR="002203A1" w:rsidRPr="00355CA8"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4537252D"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1C3DCB87"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09B5B1B8" w14:textId="77777777" w:rsidR="002203A1" w:rsidRPr="00355CA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22" w:type="dxa"/>
            <w:tcBorders>
              <w:top w:val="single" w:sz="4" w:space="0" w:color="auto"/>
              <w:left w:val="single" w:sz="4" w:space="0" w:color="auto"/>
              <w:bottom w:val="single" w:sz="4" w:space="0" w:color="auto"/>
              <w:right w:val="single" w:sz="4" w:space="0" w:color="auto"/>
            </w:tcBorders>
          </w:tcPr>
          <w:p w14:paraId="1A6F91C0" w14:textId="77777777" w:rsidR="002203A1" w:rsidRPr="00355CA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A32F2C1"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6F9A128D"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04C697F3" w14:textId="77777777" w:rsidR="002203A1" w:rsidRPr="00355CA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22" w:type="dxa"/>
            <w:tcBorders>
              <w:top w:val="single" w:sz="4" w:space="0" w:color="auto"/>
              <w:left w:val="single" w:sz="4" w:space="0" w:color="auto"/>
              <w:bottom w:val="single" w:sz="4" w:space="0" w:color="auto"/>
              <w:right w:val="single" w:sz="4" w:space="0" w:color="auto"/>
            </w:tcBorders>
          </w:tcPr>
          <w:p w14:paraId="51BFE7F8" w14:textId="77777777" w:rsidR="002203A1" w:rsidRPr="00355CA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17670A3"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1F97B1E7"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1990B1F4" w14:textId="77777777" w:rsidR="002203A1" w:rsidRPr="00355CA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22" w:type="dxa"/>
            <w:tcBorders>
              <w:top w:val="single" w:sz="4" w:space="0" w:color="auto"/>
              <w:left w:val="single" w:sz="4" w:space="0" w:color="auto"/>
              <w:bottom w:val="single" w:sz="4" w:space="0" w:color="auto"/>
              <w:right w:val="single" w:sz="4" w:space="0" w:color="auto"/>
            </w:tcBorders>
          </w:tcPr>
          <w:p w14:paraId="5F07989C" w14:textId="77777777" w:rsidR="002203A1" w:rsidRPr="00355CA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E45786B"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77CC007E"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683BD576" w14:textId="77777777" w:rsidR="002203A1" w:rsidRPr="00355CA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22" w:type="dxa"/>
            <w:tcBorders>
              <w:top w:val="single" w:sz="4" w:space="0" w:color="auto"/>
              <w:left w:val="single" w:sz="4" w:space="0" w:color="auto"/>
              <w:bottom w:val="single" w:sz="4" w:space="0" w:color="auto"/>
              <w:right w:val="single" w:sz="4" w:space="0" w:color="auto"/>
            </w:tcBorders>
          </w:tcPr>
          <w:p w14:paraId="5A78FB17" w14:textId="77777777" w:rsidR="002203A1" w:rsidRPr="00355CA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3E929A0"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7A29A39E"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2A76E341" w14:textId="77777777" w:rsidR="002203A1" w:rsidRPr="00355CA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22" w:type="dxa"/>
            <w:tcBorders>
              <w:top w:val="single" w:sz="4" w:space="0" w:color="auto"/>
              <w:left w:val="single" w:sz="4" w:space="0" w:color="auto"/>
              <w:bottom w:val="single" w:sz="4" w:space="0" w:color="auto"/>
              <w:right w:val="single" w:sz="4" w:space="0" w:color="auto"/>
            </w:tcBorders>
          </w:tcPr>
          <w:p w14:paraId="3CC937BB" w14:textId="77777777" w:rsidR="00355CA8" w:rsidRDefault="00355CA8" w:rsidP="00355CA8">
            <w:pPr>
              <w:spacing w:before="120" w:after="120" w:line="254"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E6BDF92" w14:textId="77777777" w:rsidR="00355CA8" w:rsidRDefault="00355CA8" w:rsidP="00355CA8">
            <w:pPr>
              <w:spacing w:before="120" w:after="120" w:line="254"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6CA753" w14:textId="77777777" w:rsidR="00355CA8" w:rsidRDefault="00355CA8" w:rsidP="00355CA8">
            <w:pPr>
              <w:spacing w:before="120" w:after="120" w:line="254" w:lineRule="auto"/>
              <w:rPr>
                <w:rFonts w:cs="Tahoma"/>
                <w:szCs w:val="20"/>
                <w:lang w:eastAsia="en-US"/>
              </w:rPr>
            </w:pPr>
            <w:r>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F8FC05" w14:textId="4D793E72" w:rsidR="002203A1" w:rsidRPr="00355CA8" w:rsidRDefault="00355CA8" w:rsidP="00355CA8">
            <w:pPr>
              <w:spacing w:before="120" w:after="120"/>
              <w:rPr>
                <w:rFonts w:cs="Tahoma"/>
                <w:szCs w:val="20"/>
              </w:rPr>
            </w:pPr>
            <w:r>
              <w:rPr>
                <w:rFonts w:cs="Tahoma"/>
                <w:szCs w:val="20"/>
                <w:lang w:eastAsia="en-US"/>
              </w:rPr>
              <w:t>Декларация о соответствии Участника закупки установленным требованиям</w:t>
            </w:r>
          </w:p>
        </w:tc>
      </w:tr>
      <w:tr w:rsidR="002203A1" w:rsidRPr="002203A1" w14:paraId="081F3B7D"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62EEC8D9"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7D9C11FB" w14:textId="77777777" w:rsidR="002203A1" w:rsidRPr="00355CA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22" w:type="dxa"/>
            <w:tcBorders>
              <w:top w:val="single" w:sz="4" w:space="0" w:color="auto"/>
              <w:left w:val="single" w:sz="4" w:space="0" w:color="auto"/>
              <w:bottom w:val="single" w:sz="4" w:space="0" w:color="auto"/>
              <w:right w:val="single" w:sz="4" w:space="0" w:color="auto"/>
            </w:tcBorders>
          </w:tcPr>
          <w:p w14:paraId="676AD2A0" w14:textId="77777777" w:rsidR="002203A1" w:rsidRPr="00355CA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CB59DBC"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3139EB73"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160A67BB" w14:textId="77777777" w:rsidR="002203A1" w:rsidRPr="00355CA8"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22" w:type="dxa"/>
            <w:tcBorders>
              <w:top w:val="single" w:sz="4" w:space="0" w:color="auto"/>
              <w:left w:val="single" w:sz="4" w:space="0" w:color="auto"/>
              <w:bottom w:val="single" w:sz="4" w:space="0" w:color="auto"/>
              <w:right w:val="single" w:sz="4" w:space="0" w:color="auto"/>
            </w:tcBorders>
          </w:tcPr>
          <w:p w14:paraId="283A3951" w14:textId="77777777" w:rsidR="002203A1" w:rsidRPr="00355CA8"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DBDB11C"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3E710FD0"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1278623A" w14:textId="77777777" w:rsidR="002203A1" w:rsidRPr="00355CA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22" w:type="dxa"/>
            <w:tcBorders>
              <w:top w:val="single" w:sz="4" w:space="0" w:color="auto"/>
              <w:left w:val="single" w:sz="4" w:space="0" w:color="auto"/>
              <w:bottom w:val="single" w:sz="4" w:space="0" w:color="auto"/>
              <w:right w:val="single" w:sz="4" w:space="0" w:color="auto"/>
            </w:tcBorders>
          </w:tcPr>
          <w:p w14:paraId="2F5CFF5F" w14:textId="77777777" w:rsidR="002203A1" w:rsidRPr="00355CA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E3345" w:rsidRPr="002203A1" w14:paraId="1CAD770C"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6AAF7CBF" w14:textId="1FE88CB5" w:rsidR="003E3345" w:rsidRPr="002203A1" w:rsidRDefault="003E3345" w:rsidP="003E3345">
            <w:pPr>
              <w:rPr>
                <w:rFonts w:cs="Tahoma"/>
                <w:szCs w:val="20"/>
              </w:rPr>
            </w:pPr>
            <w:r w:rsidRPr="00C1569F">
              <w:rPr>
                <w:rFonts w:cs="Tahoma"/>
                <w:szCs w:val="20"/>
              </w:rPr>
              <w:t>1.1.10</w:t>
            </w:r>
          </w:p>
        </w:tc>
        <w:tc>
          <w:tcPr>
            <w:tcW w:w="4001" w:type="dxa"/>
            <w:tcBorders>
              <w:top w:val="single" w:sz="4" w:space="0" w:color="auto"/>
              <w:left w:val="single" w:sz="4" w:space="0" w:color="auto"/>
              <w:bottom w:val="single" w:sz="4" w:space="0" w:color="auto"/>
              <w:right w:val="single" w:sz="4" w:space="0" w:color="auto"/>
            </w:tcBorders>
          </w:tcPr>
          <w:p w14:paraId="695191D0" w14:textId="376AC7E2" w:rsidR="003E3345" w:rsidRPr="002203A1" w:rsidRDefault="003E3345" w:rsidP="003E3345">
            <w:pPr>
              <w:spacing w:before="120" w:after="120"/>
              <w:rPr>
                <w:rFonts w:cs="Tahoma"/>
                <w:szCs w:val="20"/>
              </w:rPr>
            </w:pPr>
            <w:r w:rsidRPr="00C1569F">
              <w:rPr>
                <w:rFonts w:cs="Tahoma"/>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22" w:type="dxa"/>
            <w:tcBorders>
              <w:top w:val="single" w:sz="4" w:space="0" w:color="auto"/>
              <w:left w:val="single" w:sz="4" w:space="0" w:color="auto"/>
              <w:bottom w:val="single" w:sz="4" w:space="0" w:color="auto"/>
              <w:right w:val="single" w:sz="4" w:space="0" w:color="auto"/>
            </w:tcBorders>
          </w:tcPr>
          <w:p w14:paraId="7953BE03" w14:textId="1682F18F" w:rsidR="003E3345" w:rsidRPr="002203A1" w:rsidRDefault="003E3345" w:rsidP="003E3345">
            <w:pPr>
              <w:spacing w:before="120" w:after="120"/>
              <w:rPr>
                <w:rFonts w:cs="Tahoma"/>
                <w:szCs w:val="20"/>
              </w:rPr>
            </w:pPr>
            <w:r w:rsidRPr="00C1569F">
              <w:rPr>
                <w:rFonts w:cs="Tahoma"/>
                <w:szCs w:val="20"/>
              </w:rPr>
              <w:t>Наличие сведений в https://ofd.nalog.ru</w:t>
            </w:r>
            <w:r w:rsidRPr="00C1569F">
              <w:rPr>
                <w:rFonts w:cs="Tahoma"/>
                <w:szCs w:val="20"/>
              </w:rPr>
              <w:br/>
              <w:t xml:space="preserve"> https://npd.nalog.ru</w:t>
            </w:r>
          </w:p>
        </w:tc>
      </w:tr>
      <w:tr w:rsidR="003E3345" w:rsidRPr="002203A1" w14:paraId="226416E0"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35FA55B" w14:textId="77777777" w:rsidR="003E3345" w:rsidRPr="002203A1" w:rsidRDefault="003E3345" w:rsidP="003E3345">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375784D4" w14:textId="77777777" w:rsidR="003E3345" w:rsidRPr="002203A1" w:rsidRDefault="003E3345" w:rsidP="003E3345">
            <w:pPr>
              <w:spacing w:before="120" w:after="120"/>
              <w:rPr>
                <w:rFonts w:cs="Tahoma"/>
                <w:b/>
                <w:szCs w:val="20"/>
                <w:lang w:val="en-US"/>
              </w:rPr>
            </w:pPr>
            <w:r>
              <w:rPr>
                <w:rFonts w:cs="Tahoma"/>
                <w:b/>
                <w:szCs w:val="20"/>
              </w:rPr>
              <w:t>Статус оферты участника закупки</w:t>
            </w:r>
          </w:p>
        </w:tc>
        <w:tc>
          <w:tcPr>
            <w:tcW w:w="5922" w:type="dxa"/>
            <w:tcBorders>
              <w:top w:val="single" w:sz="4" w:space="0" w:color="auto"/>
              <w:left w:val="single" w:sz="4" w:space="0" w:color="auto"/>
              <w:bottom w:val="single" w:sz="4" w:space="0" w:color="auto"/>
              <w:right w:val="single" w:sz="4" w:space="0" w:color="auto"/>
            </w:tcBorders>
            <w:vAlign w:val="center"/>
          </w:tcPr>
          <w:p w14:paraId="338F7ABB" w14:textId="77777777" w:rsidR="003E3345" w:rsidRPr="002203A1" w:rsidRDefault="003E3345" w:rsidP="003E3345">
            <w:pPr>
              <w:spacing w:before="120" w:after="120"/>
              <w:rPr>
                <w:rFonts w:cs="Tahoma"/>
                <w:szCs w:val="20"/>
                <w:lang w:val="en-US"/>
              </w:rPr>
            </w:pPr>
          </w:p>
        </w:tc>
      </w:tr>
      <w:tr w:rsidR="003E3345" w:rsidRPr="002203A1" w14:paraId="645F559E"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74CE5907" w14:textId="77777777" w:rsidR="003E3345" w:rsidRPr="002203A1" w:rsidRDefault="003E3345" w:rsidP="003E3345">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2B3A5097" w14:textId="77777777" w:rsidR="003E3345" w:rsidRPr="002203A1" w:rsidRDefault="003E3345" w:rsidP="003E3345">
            <w:pPr>
              <w:spacing w:before="120" w:after="120"/>
              <w:rPr>
                <w:rFonts w:cs="Tahoma"/>
                <w:szCs w:val="20"/>
                <w:lang w:val="en-US"/>
              </w:rPr>
            </w:pPr>
            <w:r w:rsidRPr="002203A1">
              <w:rPr>
                <w:rFonts w:cs="Tahoma"/>
                <w:szCs w:val="20"/>
              </w:rPr>
              <w:t>Правомочие лица, подписавшего оферту</w:t>
            </w:r>
          </w:p>
        </w:tc>
        <w:tc>
          <w:tcPr>
            <w:tcW w:w="5922" w:type="dxa"/>
            <w:tcBorders>
              <w:top w:val="single" w:sz="4" w:space="0" w:color="auto"/>
              <w:left w:val="single" w:sz="4" w:space="0" w:color="auto"/>
              <w:bottom w:val="single" w:sz="4" w:space="0" w:color="auto"/>
              <w:right w:val="single" w:sz="4" w:space="0" w:color="auto"/>
            </w:tcBorders>
          </w:tcPr>
          <w:p w14:paraId="77326BD2" w14:textId="77777777" w:rsidR="003E3345" w:rsidRPr="00355CA8" w:rsidRDefault="003E3345" w:rsidP="003E3345">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E3345" w:rsidRPr="002203A1" w14:paraId="4E0206BF"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386471D4" w14:textId="77777777" w:rsidR="003E3345" w:rsidRPr="002203A1" w:rsidRDefault="003E3345" w:rsidP="003E3345">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06FAD48" w14:textId="77777777" w:rsidR="003E3345" w:rsidRPr="00355CA8" w:rsidRDefault="003E3345" w:rsidP="003E3345">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22" w:type="dxa"/>
            <w:tcBorders>
              <w:top w:val="single" w:sz="4" w:space="0" w:color="auto"/>
              <w:left w:val="single" w:sz="4" w:space="0" w:color="auto"/>
              <w:bottom w:val="single" w:sz="4" w:space="0" w:color="auto"/>
              <w:right w:val="single" w:sz="4" w:space="0" w:color="auto"/>
            </w:tcBorders>
          </w:tcPr>
          <w:p w14:paraId="57575FC6" w14:textId="77777777" w:rsidR="003E3345" w:rsidRPr="00355CA8" w:rsidRDefault="003E3345" w:rsidP="003E3345">
            <w:pPr>
              <w:spacing w:before="120" w:after="120"/>
              <w:rPr>
                <w:rFonts w:cs="Tahoma"/>
                <w:szCs w:val="20"/>
              </w:rPr>
            </w:pPr>
          </w:p>
        </w:tc>
      </w:tr>
      <w:tr w:rsidR="003E3345" w:rsidRPr="002203A1" w14:paraId="5A49F297"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3EC9AE32" w14:textId="77777777" w:rsidR="003E3345" w:rsidRPr="002203A1" w:rsidRDefault="003E3345" w:rsidP="003E3345">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5A2C81B7" w14:textId="77777777" w:rsidR="003E3345" w:rsidRPr="002203A1" w:rsidRDefault="003E3345" w:rsidP="003E3345">
            <w:pPr>
              <w:spacing w:before="120" w:after="120"/>
              <w:rPr>
                <w:rFonts w:cs="Tahoma"/>
                <w:szCs w:val="20"/>
                <w:lang w:val="en-US"/>
              </w:rPr>
            </w:pPr>
            <w:r w:rsidRPr="002203A1">
              <w:rPr>
                <w:rFonts w:cs="Tahoma"/>
                <w:szCs w:val="20"/>
              </w:rPr>
              <w:t>срок действия оферты</w:t>
            </w:r>
          </w:p>
        </w:tc>
        <w:tc>
          <w:tcPr>
            <w:tcW w:w="5922" w:type="dxa"/>
            <w:tcBorders>
              <w:top w:val="single" w:sz="4" w:space="0" w:color="auto"/>
              <w:left w:val="single" w:sz="4" w:space="0" w:color="auto"/>
              <w:bottom w:val="single" w:sz="4" w:space="0" w:color="auto"/>
              <w:right w:val="single" w:sz="4" w:space="0" w:color="auto"/>
            </w:tcBorders>
          </w:tcPr>
          <w:p w14:paraId="7879233E" w14:textId="77777777" w:rsidR="003E3345" w:rsidRPr="002203A1" w:rsidRDefault="003E3345" w:rsidP="003E3345">
            <w:pPr>
              <w:spacing w:before="120" w:after="120"/>
              <w:rPr>
                <w:rFonts w:cs="Tahoma"/>
                <w:szCs w:val="20"/>
                <w:lang w:val="en-US"/>
              </w:rPr>
            </w:pPr>
            <w:r w:rsidRPr="002203A1">
              <w:rPr>
                <w:rFonts w:cs="Tahoma"/>
                <w:szCs w:val="20"/>
              </w:rPr>
              <w:t>срок действия оферты</w:t>
            </w:r>
          </w:p>
        </w:tc>
      </w:tr>
      <w:tr w:rsidR="003E3345" w:rsidRPr="002203A1" w14:paraId="6A13ED36"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61EC6870" w14:textId="77777777" w:rsidR="003E3345" w:rsidRPr="002203A1" w:rsidRDefault="003E3345" w:rsidP="003E3345">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456F8BDF" w14:textId="77777777" w:rsidR="003E3345" w:rsidRPr="00355CA8" w:rsidRDefault="003E3345" w:rsidP="003E334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22" w:type="dxa"/>
            <w:tcBorders>
              <w:top w:val="single" w:sz="4" w:space="0" w:color="auto"/>
              <w:left w:val="single" w:sz="4" w:space="0" w:color="auto"/>
              <w:bottom w:val="single" w:sz="4" w:space="0" w:color="auto"/>
              <w:right w:val="single" w:sz="4" w:space="0" w:color="auto"/>
            </w:tcBorders>
          </w:tcPr>
          <w:p w14:paraId="6355B52A" w14:textId="77777777" w:rsidR="003E3345" w:rsidRPr="00355CA8" w:rsidRDefault="003E3345" w:rsidP="003E334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E3345" w:rsidRPr="002203A1" w14:paraId="59772429"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19803278" w14:textId="77777777" w:rsidR="003E3345" w:rsidRPr="002203A1" w:rsidRDefault="003E3345" w:rsidP="003E3345">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661CF71D" w14:textId="77777777" w:rsidR="003E3345" w:rsidRPr="00355CA8" w:rsidRDefault="003E3345" w:rsidP="003E334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22" w:type="dxa"/>
            <w:tcBorders>
              <w:top w:val="single" w:sz="4" w:space="0" w:color="auto"/>
              <w:left w:val="single" w:sz="4" w:space="0" w:color="auto"/>
              <w:bottom w:val="single" w:sz="4" w:space="0" w:color="auto"/>
              <w:right w:val="single" w:sz="4" w:space="0" w:color="auto"/>
            </w:tcBorders>
          </w:tcPr>
          <w:p w14:paraId="0041055B" w14:textId="77777777" w:rsidR="003E3345" w:rsidRPr="00355CA8" w:rsidRDefault="003E3345" w:rsidP="003E334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E3345" w:rsidRPr="002203A1" w14:paraId="33AD43F3"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4AB32A43" w14:textId="77777777" w:rsidR="003E3345" w:rsidRPr="002203A1" w:rsidRDefault="003E3345" w:rsidP="003E3345">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56692DBF" w14:textId="77777777" w:rsidR="003E3345" w:rsidRPr="00355CA8" w:rsidRDefault="003E3345" w:rsidP="003E3345">
            <w:pPr>
              <w:spacing w:before="120" w:after="120"/>
              <w:rPr>
                <w:rFonts w:cs="Tahoma"/>
                <w:szCs w:val="20"/>
              </w:rPr>
            </w:pPr>
            <w:r w:rsidRPr="002203A1">
              <w:rPr>
                <w:rFonts w:cs="Tahoma"/>
                <w:szCs w:val="20"/>
              </w:rPr>
              <w:t>содержание оферты в части объема поставки, работ, услуг</w:t>
            </w:r>
          </w:p>
        </w:tc>
        <w:tc>
          <w:tcPr>
            <w:tcW w:w="5922" w:type="dxa"/>
            <w:tcBorders>
              <w:top w:val="single" w:sz="4" w:space="0" w:color="auto"/>
              <w:left w:val="single" w:sz="4" w:space="0" w:color="auto"/>
              <w:bottom w:val="single" w:sz="4" w:space="0" w:color="auto"/>
              <w:right w:val="single" w:sz="4" w:space="0" w:color="auto"/>
            </w:tcBorders>
          </w:tcPr>
          <w:p w14:paraId="1C0CD753" w14:textId="77777777" w:rsidR="003E3345" w:rsidRPr="00355CA8" w:rsidRDefault="003E3345" w:rsidP="003E3345">
            <w:pPr>
              <w:spacing w:before="120" w:after="120"/>
              <w:rPr>
                <w:rFonts w:cs="Tahoma"/>
                <w:szCs w:val="20"/>
              </w:rPr>
            </w:pPr>
            <w:r w:rsidRPr="002203A1">
              <w:rPr>
                <w:rFonts w:cs="Tahoma"/>
                <w:szCs w:val="20"/>
              </w:rPr>
              <w:t>содержание оферты в части объема поставки, работ, услуг</w:t>
            </w:r>
          </w:p>
        </w:tc>
      </w:tr>
      <w:tr w:rsidR="003E3345" w:rsidRPr="002203A1" w14:paraId="1832F257"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19148EFB" w14:textId="77777777" w:rsidR="003E3345" w:rsidRPr="002203A1" w:rsidRDefault="003E3345" w:rsidP="003E3345">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44BDF485" w14:textId="77777777" w:rsidR="003E3345" w:rsidRPr="00355CA8" w:rsidRDefault="003E3345" w:rsidP="003E334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22" w:type="dxa"/>
            <w:tcBorders>
              <w:top w:val="single" w:sz="4" w:space="0" w:color="auto"/>
              <w:left w:val="single" w:sz="4" w:space="0" w:color="auto"/>
              <w:bottom w:val="single" w:sz="4" w:space="0" w:color="auto"/>
              <w:right w:val="single" w:sz="4" w:space="0" w:color="auto"/>
            </w:tcBorders>
          </w:tcPr>
          <w:p w14:paraId="465A7B24" w14:textId="77777777" w:rsidR="003E3345" w:rsidRPr="00355CA8" w:rsidRDefault="003E3345" w:rsidP="003E334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E3345" w:rsidRPr="002203A1" w14:paraId="2193BB67"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7587BA69" w14:textId="77777777" w:rsidR="003E3345" w:rsidRPr="002203A1" w:rsidRDefault="003E3345" w:rsidP="003E3345">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30740EF" w14:textId="77777777" w:rsidR="003E3345" w:rsidRPr="00355CA8" w:rsidRDefault="003E3345" w:rsidP="003E3345">
            <w:pPr>
              <w:spacing w:before="120" w:after="120"/>
              <w:rPr>
                <w:rFonts w:cs="Tahoma"/>
                <w:szCs w:val="20"/>
              </w:rPr>
            </w:pPr>
            <w:r w:rsidRPr="002203A1">
              <w:rPr>
                <w:rFonts w:cs="Tahoma"/>
                <w:szCs w:val="20"/>
              </w:rPr>
              <w:t>Соответствие заявки в части условий оплаты по договору</w:t>
            </w:r>
          </w:p>
        </w:tc>
        <w:tc>
          <w:tcPr>
            <w:tcW w:w="5922" w:type="dxa"/>
            <w:tcBorders>
              <w:top w:val="single" w:sz="4" w:space="0" w:color="auto"/>
              <w:left w:val="single" w:sz="4" w:space="0" w:color="auto"/>
              <w:bottom w:val="single" w:sz="4" w:space="0" w:color="auto"/>
              <w:right w:val="single" w:sz="4" w:space="0" w:color="auto"/>
            </w:tcBorders>
          </w:tcPr>
          <w:p w14:paraId="7852F526" w14:textId="77777777" w:rsidR="003E3345" w:rsidRPr="00355CA8" w:rsidRDefault="003E3345" w:rsidP="003E3345">
            <w:pPr>
              <w:spacing w:before="120" w:after="120"/>
              <w:rPr>
                <w:rFonts w:cs="Tahoma"/>
                <w:szCs w:val="20"/>
              </w:rPr>
            </w:pPr>
            <w:r w:rsidRPr="002203A1">
              <w:rPr>
                <w:rFonts w:cs="Tahoma"/>
                <w:szCs w:val="20"/>
              </w:rPr>
              <w:t>Соответствие заявки в части условий оплаты по договору</w:t>
            </w:r>
          </w:p>
        </w:tc>
      </w:tr>
      <w:tr w:rsidR="003E3345" w:rsidRPr="002203A1" w14:paraId="71D9CADC"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3B8916FD" w14:textId="77777777" w:rsidR="003E3345" w:rsidRPr="002203A1" w:rsidRDefault="003E3345" w:rsidP="003E3345">
            <w:pPr>
              <w:rPr>
                <w:rFonts w:cs="Tahoma"/>
                <w:szCs w:val="20"/>
              </w:rPr>
            </w:pPr>
            <w:r w:rsidRPr="002203A1">
              <w:rPr>
                <w:rFonts w:cs="Tahoma"/>
                <w:szCs w:val="20"/>
              </w:rPr>
              <w:t>1.2.2.7</w:t>
            </w:r>
          </w:p>
        </w:tc>
        <w:tc>
          <w:tcPr>
            <w:tcW w:w="4001" w:type="dxa"/>
            <w:tcBorders>
              <w:top w:val="single" w:sz="4" w:space="0" w:color="auto"/>
              <w:left w:val="single" w:sz="4" w:space="0" w:color="auto"/>
              <w:bottom w:val="single" w:sz="4" w:space="0" w:color="auto"/>
              <w:right w:val="single" w:sz="4" w:space="0" w:color="auto"/>
            </w:tcBorders>
          </w:tcPr>
          <w:p w14:paraId="1543C712" w14:textId="77777777" w:rsidR="003E3345" w:rsidRPr="00355CA8" w:rsidRDefault="003E3345" w:rsidP="003E3345">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22" w:type="dxa"/>
            <w:tcBorders>
              <w:top w:val="single" w:sz="4" w:space="0" w:color="auto"/>
              <w:left w:val="single" w:sz="4" w:space="0" w:color="auto"/>
              <w:bottom w:val="single" w:sz="4" w:space="0" w:color="auto"/>
              <w:right w:val="single" w:sz="4" w:space="0" w:color="auto"/>
            </w:tcBorders>
          </w:tcPr>
          <w:p w14:paraId="6438CB3D" w14:textId="77777777" w:rsidR="003E3345" w:rsidRPr="00355CA8" w:rsidRDefault="003E3345" w:rsidP="003E3345">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E3345" w:rsidRPr="002203A1" w14:paraId="06A4A8DB" w14:textId="77777777" w:rsidTr="00A4532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B4842BF" w14:textId="77777777" w:rsidR="003E3345" w:rsidRPr="002203A1" w:rsidRDefault="003E3345" w:rsidP="003E3345">
            <w:pPr>
              <w:rPr>
                <w:rFonts w:cs="Tahoma"/>
                <w:b/>
                <w:szCs w:val="20"/>
                <w:lang w:val="en-US"/>
              </w:rPr>
            </w:pPr>
            <w:r>
              <w:rPr>
                <w:rFonts w:cs="Tahoma"/>
                <w:b/>
                <w:szCs w:val="20"/>
              </w:rPr>
              <w:t>1.3</w:t>
            </w:r>
          </w:p>
        </w:tc>
        <w:tc>
          <w:tcPr>
            <w:tcW w:w="9923" w:type="dxa"/>
            <w:gridSpan w:val="2"/>
            <w:tcBorders>
              <w:top w:val="single" w:sz="4" w:space="0" w:color="auto"/>
              <w:left w:val="single" w:sz="4" w:space="0" w:color="auto"/>
              <w:bottom w:val="single" w:sz="4" w:space="0" w:color="auto"/>
              <w:right w:val="single" w:sz="4" w:space="0" w:color="auto"/>
            </w:tcBorders>
            <w:vAlign w:val="center"/>
          </w:tcPr>
          <w:p w14:paraId="543EC1FB" w14:textId="03DD34C3" w:rsidR="003E3345" w:rsidRPr="00355CA8" w:rsidRDefault="003E3345" w:rsidP="003E3345">
            <w:pPr>
              <w:spacing w:before="120" w:after="120"/>
              <w:rPr>
                <w:rFonts w:cs="Tahoma"/>
                <w:szCs w:val="20"/>
              </w:rPr>
            </w:pPr>
            <w:r>
              <w:rPr>
                <w:rFonts w:cs="Tahoma"/>
                <w:b/>
                <w:szCs w:val="20"/>
              </w:rPr>
              <w:t>Требования к статусу коллективного участника / генеральных подрядчиков (исполнителей)</w:t>
            </w:r>
          </w:p>
        </w:tc>
      </w:tr>
      <w:tr w:rsidR="003E3345" w:rsidRPr="002203A1" w14:paraId="0AAC520D"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75EE97E5" w14:textId="77777777" w:rsidR="003E3345" w:rsidRPr="002203A1" w:rsidRDefault="003E3345" w:rsidP="003E3345">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5D463130" w14:textId="77777777" w:rsidR="003E3345" w:rsidRPr="00355CA8" w:rsidRDefault="003E3345" w:rsidP="003E3345">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22" w:type="dxa"/>
            <w:tcBorders>
              <w:top w:val="single" w:sz="4" w:space="0" w:color="auto"/>
              <w:left w:val="single" w:sz="4" w:space="0" w:color="auto"/>
              <w:bottom w:val="single" w:sz="4" w:space="0" w:color="auto"/>
              <w:right w:val="single" w:sz="4" w:space="0" w:color="auto"/>
            </w:tcBorders>
          </w:tcPr>
          <w:p w14:paraId="68D9E829" w14:textId="77777777" w:rsidR="003E3345" w:rsidRPr="00355CA8" w:rsidRDefault="003E3345" w:rsidP="003E3345">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w:t>
            </w:r>
            <w:r w:rsidRPr="002203A1">
              <w:rPr>
                <w:rFonts w:cs="Tahoma"/>
                <w:szCs w:val="20"/>
              </w:rPr>
              <w:lastRenderedPageBreak/>
              <w:t>объемов выполнения работ, оказания услуг между организациями, составляющими коллективного участника)</w:t>
            </w:r>
          </w:p>
        </w:tc>
      </w:tr>
      <w:tr w:rsidR="003E3345" w:rsidRPr="002203A1" w14:paraId="65CEBAE6" w14:textId="77777777" w:rsidTr="00355CA8">
        <w:trPr>
          <w:trHeight w:val="210"/>
        </w:trPr>
        <w:tc>
          <w:tcPr>
            <w:tcW w:w="993" w:type="dxa"/>
            <w:tcBorders>
              <w:top w:val="single" w:sz="4" w:space="0" w:color="auto"/>
              <w:left w:val="single" w:sz="4" w:space="0" w:color="auto"/>
              <w:bottom w:val="single" w:sz="4" w:space="0" w:color="auto"/>
              <w:right w:val="single" w:sz="4" w:space="0" w:color="auto"/>
            </w:tcBorders>
          </w:tcPr>
          <w:p w14:paraId="0FD47872" w14:textId="77777777" w:rsidR="003E3345" w:rsidRPr="002203A1" w:rsidRDefault="003E3345" w:rsidP="003E3345">
            <w:pPr>
              <w:rPr>
                <w:rFonts w:cs="Tahoma"/>
                <w:szCs w:val="20"/>
              </w:rPr>
            </w:pPr>
            <w:r w:rsidRPr="002203A1">
              <w:rPr>
                <w:rFonts w:cs="Tahoma"/>
                <w:szCs w:val="20"/>
              </w:rPr>
              <w:lastRenderedPageBreak/>
              <w:t>1.3.2</w:t>
            </w:r>
          </w:p>
        </w:tc>
        <w:tc>
          <w:tcPr>
            <w:tcW w:w="4001" w:type="dxa"/>
            <w:tcBorders>
              <w:top w:val="single" w:sz="4" w:space="0" w:color="auto"/>
              <w:left w:val="single" w:sz="4" w:space="0" w:color="auto"/>
              <w:bottom w:val="single" w:sz="4" w:space="0" w:color="auto"/>
              <w:right w:val="single" w:sz="4" w:space="0" w:color="auto"/>
            </w:tcBorders>
          </w:tcPr>
          <w:p w14:paraId="651D57F9" w14:textId="77777777" w:rsidR="003E3345" w:rsidRPr="002203A1" w:rsidRDefault="003E3345" w:rsidP="003E3345">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22" w:type="dxa"/>
            <w:tcBorders>
              <w:top w:val="single" w:sz="4" w:space="0" w:color="auto"/>
              <w:left w:val="single" w:sz="4" w:space="0" w:color="auto"/>
              <w:bottom w:val="single" w:sz="4" w:space="0" w:color="auto"/>
              <w:right w:val="single" w:sz="4" w:space="0" w:color="auto"/>
            </w:tcBorders>
          </w:tcPr>
          <w:p w14:paraId="31C4CBE4" w14:textId="77777777" w:rsidR="003E3345" w:rsidRPr="00355CA8" w:rsidRDefault="003E3345" w:rsidP="003E3345">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355CA8" w:rsidRDefault="002203A1">
      <w:pPr>
        <w:spacing w:after="160" w:line="259" w:lineRule="auto"/>
      </w:pPr>
      <w:r w:rsidRPr="00355CA8">
        <w:br w:type="page"/>
      </w:r>
    </w:p>
    <w:p w14:paraId="29D83069" w14:textId="77777777" w:rsidR="002203A1" w:rsidRPr="002203A1" w:rsidRDefault="002203A1" w:rsidP="002203A1">
      <w:pPr>
        <w:ind w:left="-993"/>
      </w:pPr>
    </w:p>
    <w:p w14:paraId="223E9D4D" w14:textId="36680921" w:rsidR="002203A1" w:rsidRPr="006A1749" w:rsidRDefault="002203A1" w:rsidP="002203A1">
      <w:pPr>
        <w:pStyle w:val="a6"/>
        <w:numPr>
          <w:ilvl w:val="0"/>
          <w:numId w:val="1"/>
        </w:numPr>
        <w:spacing w:after="0" w:line="276" w:lineRule="auto"/>
        <w:jc w:val="left"/>
        <w:rPr>
          <w:b/>
          <w:color w:val="FF0000"/>
        </w:rPr>
      </w:pPr>
      <w:r w:rsidRPr="006A1749">
        <w:rPr>
          <w:b/>
          <w:color w:val="FF0000"/>
        </w:rPr>
        <w:t xml:space="preserve"> Критерии оценки </w:t>
      </w:r>
      <w:r w:rsidR="00526C3D">
        <w:rPr>
          <w:b/>
          <w:color w:val="FF0000"/>
        </w:rPr>
        <w:t xml:space="preserve"> </w:t>
      </w:r>
    </w:p>
    <w:p w14:paraId="0C4BFD9D" w14:textId="142486C2" w:rsidR="00355CA8" w:rsidRDefault="00355CA8" w:rsidP="00355CA8">
      <w:pPr>
        <w:pStyle w:val="a6"/>
        <w:spacing w:after="0" w:line="276" w:lineRule="auto"/>
        <w:ind w:left="1440" w:firstLine="0"/>
        <w:jc w:val="left"/>
        <w:rPr>
          <w:b/>
          <w:color w:val="FF0000"/>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526C3D" w14:paraId="645FE44E" w14:textId="77777777" w:rsidTr="00526C3D">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27DB462" w14:textId="77777777" w:rsidR="00526C3D" w:rsidRDefault="00526C3D">
            <w:pPr>
              <w:spacing w:line="276" w:lineRule="auto"/>
              <w:jc w:val="center"/>
              <w:rPr>
                <w:lang w:eastAsia="en-US"/>
              </w:rPr>
            </w:pPr>
            <w:r>
              <w:rPr>
                <w:lang w:eastAsia="en-US"/>
              </w:rPr>
              <w:t>№</w:t>
            </w:r>
          </w:p>
          <w:p w14:paraId="7B7DC92C" w14:textId="77777777" w:rsidR="00526C3D" w:rsidRDefault="00526C3D">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9B9852" w14:textId="77777777" w:rsidR="00526C3D" w:rsidRDefault="00526C3D" w:rsidP="00DD7723">
            <w:pPr>
              <w:spacing w:line="276" w:lineRule="auto"/>
              <w:rPr>
                <w:lang w:eastAsia="en-US"/>
              </w:rPr>
            </w:pPr>
            <w:r>
              <w:rPr>
                <w:lang w:eastAsia="en-US"/>
              </w:rPr>
              <w:t>Критерий</w:t>
            </w:r>
          </w:p>
          <w:p w14:paraId="232F34AB" w14:textId="77777777" w:rsidR="00526C3D" w:rsidRDefault="00526C3D">
            <w:pPr>
              <w:spacing w:line="276" w:lineRule="auto"/>
              <w:jc w:val="center"/>
              <w:rPr>
                <w:lang w:eastAsia="en-US"/>
              </w:rPr>
            </w:pPr>
          </w:p>
        </w:tc>
      </w:tr>
      <w:tr w:rsidR="00526C3D" w14:paraId="7BC22099" w14:textId="77777777" w:rsidTr="00526C3D">
        <w:trPr>
          <w:trHeight w:val="210"/>
        </w:trPr>
        <w:tc>
          <w:tcPr>
            <w:tcW w:w="851" w:type="dxa"/>
            <w:tcBorders>
              <w:top w:val="single" w:sz="4" w:space="0" w:color="auto"/>
              <w:left w:val="single" w:sz="4" w:space="0" w:color="auto"/>
              <w:bottom w:val="single" w:sz="4" w:space="0" w:color="auto"/>
              <w:right w:val="single" w:sz="4" w:space="0" w:color="auto"/>
            </w:tcBorders>
            <w:hideMark/>
          </w:tcPr>
          <w:p w14:paraId="4DC66C43" w14:textId="77777777" w:rsidR="00526C3D" w:rsidRDefault="00526C3D">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0341DB5" w14:textId="77777777" w:rsidR="00526C3D" w:rsidRDefault="00526C3D">
            <w:pPr>
              <w:spacing w:line="276" w:lineRule="auto"/>
              <w:rPr>
                <w:b/>
                <w:lang w:val="en-US" w:eastAsia="en-US"/>
              </w:rPr>
            </w:pPr>
            <w:r>
              <w:rPr>
                <w:rFonts w:cs="Tahoma"/>
                <w:b/>
                <w:szCs w:val="20"/>
                <w:lang w:eastAsia="en-US"/>
              </w:rPr>
              <w:t>Стоимость предложения</w:t>
            </w:r>
          </w:p>
        </w:tc>
      </w:tr>
    </w:tbl>
    <w:p w14:paraId="585278E5" w14:textId="6EF4E0C6" w:rsidR="00527D47" w:rsidRDefault="00527D47" w:rsidP="00355CA8">
      <w:pPr>
        <w:pStyle w:val="a6"/>
        <w:spacing w:after="0" w:line="276" w:lineRule="auto"/>
        <w:ind w:left="1440" w:firstLine="0"/>
        <w:jc w:val="left"/>
        <w:rPr>
          <w:b/>
          <w:color w:val="FF0000"/>
        </w:rPr>
      </w:pPr>
    </w:p>
    <w:p w14:paraId="4360083C" w14:textId="77777777" w:rsidR="00527D47" w:rsidRPr="006A1749" w:rsidRDefault="00527D47" w:rsidP="00355CA8">
      <w:pPr>
        <w:pStyle w:val="a6"/>
        <w:spacing w:after="0" w:line="276" w:lineRule="auto"/>
        <w:ind w:left="1440" w:firstLine="0"/>
        <w:jc w:val="left"/>
        <w:rPr>
          <w:b/>
          <w:color w:val="FF0000"/>
        </w:rPr>
      </w:pPr>
    </w:p>
    <w:p w14:paraId="3E65D4D1" w14:textId="792F2E1C" w:rsidR="002203A1" w:rsidRPr="006A1749" w:rsidRDefault="002203A1" w:rsidP="00526C3D">
      <w:pPr>
        <w:jc w:val="both"/>
        <w:rPr>
          <w:rFonts w:cs="Tahoma"/>
          <w:color w:val="FF0000"/>
          <w:szCs w:val="20"/>
          <w:lang w:eastAsia="x-none"/>
        </w:rPr>
      </w:pPr>
    </w:p>
    <w:p w14:paraId="61F22E25" w14:textId="77777777" w:rsidR="002203A1" w:rsidRPr="006A1749" w:rsidRDefault="002203A1" w:rsidP="002203A1">
      <w:pPr>
        <w:jc w:val="both"/>
        <w:rPr>
          <w:rFonts w:cs="Tahoma"/>
          <w:b/>
          <w:color w:val="FF0000"/>
          <w:sz w:val="12"/>
          <w:szCs w:val="12"/>
          <w:lang w:eastAsia="x-none"/>
        </w:rPr>
      </w:pPr>
    </w:p>
    <w:p w14:paraId="2FD0C6EF" w14:textId="77777777" w:rsidR="00D13751" w:rsidRPr="00D13751" w:rsidRDefault="00D13751" w:rsidP="00D13751">
      <w:pPr>
        <w:spacing w:line="276" w:lineRule="auto"/>
        <w:rPr>
          <w:b/>
          <w:color w:val="FF0000"/>
          <w:lang w:eastAsia="en-US"/>
        </w:rPr>
      </w:pPr>
      <w:r>
        <w:rPr>
          <w:rFonts w:cs="Tahoma"/>
          <w:szCs w:val="20"/>
        </w:rPr>
        <w:t xml:space="preserve">          </w:t>
      </w:r>
      <w:r w:rsidRPr="00D13751">
        <w:rPr>
          <w:rFonts w:cs="Tahoma"/>
          <w:color w:val="FF0000"/>
          <w:szCs w:val="20"/>
        </w:rPr>
        <w:t>При оценке заявок Участников используется четырехбалльная шкала.</w:t>
      </w:r>
    </w:p>
    <w:p w14:paraId="776C8B2C" w14:textId="77777777" w:rsidR="00D13751" w:rsidRPr="00D13751" w:rsidRDefault="00D13751" w:rsidP="00D13751">
      <w:pPr>
        <w:jc w:val="both"/>
        <w:rPr>
          <w:rFonts w:cs="Tahoma"/>
          <w:color w:val="FF0000"/>
          <w:szCs w:val="20"/>
          <w:lang w:eastAsia="x-none"/>
        </w:rPr>
      </w:pPr>
    </w:p>
    <w:p w14:paraId="1A241AB6" w14:textId="77777777" w:rsidR="00D13751" w:rsidRPr="00D13751" w:rsidRDefault="00D13751" w:rsidP="00D13751">
      <w:pPr>
        <w:jc w:val="both"/>
        <w:rPr>
          <w:rFonts w:cs="Tahoma"/>
          <w:b/>
          <w:color w:val="FF0000"/>
          <w:sz w:val="12"/>
          <w:szCs w:val="12"/>
          <w:lang w:eastAsia="x-none"/>
        </w:rPr>
      </w:pPr>
    </w:p>
    <w:p w14:paraId="7621782E" w14:textId="77777777" w:rsidR="00D13751" w:rsidRPr="00D13751" w:rsidRDefault="00D13751" w:rsidP="00D13751">
      <w:pPr>
        <w:ind w:firstLine="708"/>
        <w:jc w:val="both"/>
        <w:rPr>
          <w:rFonts w:cs="Tahoma"/>
          <w:color w:val="FF0000"/>
          <w:szCs w:val="20"/>
          <w:lang w:eastAsia="x-none"/>
        </w:rPr>
      </w:pPr>
      <w:r w:rsidRPr="00D13751">
        <w:rPr>
          <w:rFonts w:cs="Tahoma"/>
          <w:color w:val="FF0000"/>
          <w:szCs w:val="20"/>
          <w:lang w:eastAsia="x-none"/>
        </w:rPr>
        <w:t>По критерию «Стоимость предложения» оценка производится в соответствии со следующей методикой:</w:t>
      </w:r>
    </w:p>
    <w:p w14:paraId="7D0C6229" w14:textId="77777777" w:rsidR="00D13751" w:rsidRPr="00D13751" w:rsidRDefault="00D13751" w:rsidP="00D13751">
      <w:pPr>
        <w:jc w:val="both"/>
        <w:rPr>
          <w:rFonts w:cs="Tahoma"/>
          <w:color w:val="FF0000"/>
          <w:szCs w:val="20"/>
          <w:lang w:eastAsia="en-US"/>
        </w:rPr>
      </w:pPr>
    </w:p>
    <w:p w14:paraId="5F1EBCFF" w14:textId="77777777" w:rsidR="00D13751" w:rsidRPr="00D13751" w:rsidRDefault="00D13751" w:rsidP="00D13751">
      <w:pPr>
        <w:jc w:val="both"/>
        <w:rPr>
          <w:rFonts w:cs="Tahoma"/>
          <w:color w:val="FF0000"/>
          <w:sz w:val="12"/>
          <w:szCs w:val="12"/>
          <w:lang w:eastAsia="x-none"/>
        </w:rPr>
      </w:pPr>
    </w:p>
    <w:p w14:paraId="39457773" w14:textId="77777777" w:rsidR="00D13751" w:rsidRPr="00D13751" w:rsidRDefault="00D13751" w:rsidP="00D13751">
      <w:pPr>
        <w:ind w:firstLine="708"/>
        <w:rPr>
          <w:rFonts w:cs="Tahoma"/>
          <w:color w:val="FF0000"/>
        </w:rPr>
      </w:pPr>
      <w:r w:rsidRPr="00D13751">
        <w:rPr>
          <w:rFonts w:cs="Tahoma"/>
          <w:color w:val="FF0000"/>
        </w:rPr>
        <w:t>Балльная оценка каждой заявки по критерию «Стоимость предложения» определяется по следующей формуле:</w:t>
      </w:r>
    </w:p>
    <w:p w14:paraId="39045770" w14:textId="77777777" w:rsidR="00D13751" w:rsidRPr="00D13751" w:rsidRDefault="00D13751" w:rsidP="00D13751">
      <w:pPr>
        <w:rPr>
          <w:rFonts w:cs="Tahoma"/>
          <w:color w:val="FF0000"/>
          <w:sz w:val="12"/>
          <w:szCs w:val="12"/>
        </w:rPr>
      </w:pPr>
    </w:p>
    <w:p w14:paraId="769B234C" w14:textId="77777777" w:rsidR="00D13751" w:rsidRPr="00D13751" w:rsidRDefault="00975B51" w:rsidP="00D13751">
      <w:pPr>
        <w:rPr>
          <w:rFonts w:cs="Tahoma"/>
          <w:color w:val="FF0000"/>
        </w:rPr>
      </w:pPr>
      <m:oMathPara>
        <m:oMathParaPr>
          <m:jc m:val="left"/>
        </m:oMathParaPr>
        <m:oMath>
          <m:sSub>
            <m:sSubPr>
              <m:ctrlPr>
                <w:rPr>
                  <w:rFonts w:ascii="Cambria Math" w:hAnsi="Cambria Math"/>
                  <w:i/>
                  <w:color w:val="FF0000"/>
                  <w:lang w:val="en-US"/>
                </w:rPr>
              </m:ctrlPr>
            </m:sSubPr>
            <m:e>
              <m:r>
                <w:rPr>
                  <w:rFonts w:ascii="Cambria Math" w:hAnsi="Cambria Math" w:cs="Tahoma"/>
                  <w:color w:val="FF0000"/>
                  <w:lang w:val="en-US"/>
                </w:rPr>
                <m:t>К1</m:t>
              </m:r>
            </m:e>
            <m:sub/>
          </m:sSub>
          <m:r>
            <w:rPr>
              <w:rFonts w:ascii="Cambria Math" w:cs="Tahoma"/>
              <w:color w:val="FF0000"/>
            </w:rPr>
            <m:t>=</m:t>
          </m:r>
          <m:f>
            <m:fPr>
              <m:ctrlPr>
                <w:rPr>
                  <w:rFonts w:ascii="Cambria Math" w:hAnsi="Cambria Math"/>
                  <w:i/>
                  <w:color w:val="FF0000"/>
                  <w:lang w:val="en-US"/>
                </w:rPr>
              </m:ctrlPr>
            </m:fPr>
            <m:num>
              <m:sSub>
                <m:sSubPr>
                  <m:ctrlPr>
                    <w:rPr>
                      <w:rFonts w:ascii="Cambria Math" w:hAnsi="Cambria Math"/>
                      <w:i/>
                      <w:color w:val="FF0000"/>
                      <w:lang w:val="en-US"/>
                    </w:rPr>
                  </m:ctrlPr>
                </m:sSubPr>
                <m:e>
                  <m:r>
                    <w:rPr>
                      <w:rFonts w:ascii="Cambria Math" w:cs="Tahoma"/>
                      <w:color w:val="FF0000"/>
                      <w:lang w:val="en-US"/>
                    </w:rPr>
                    <m:t>Стоимость</m:t>
                  </m:r>
                </m:e>
                <m:sub>
                  <m:r>
                    <w:rPr>
                      <w:rFonts w:ascii="Cambria Math" w:hAnsi="Cambria Math" w:cs="Tahoma"/>
                      <w:color w:val="FF0000"/>
                      <w:lang w:val="en-US"/>
                    </w:rPr>
                    <m:t>min</m:t>
                  </m:r>
                </m:sub>
              </m:sSub>
            </m:num>
            <m:den>
              <m:sSub>
                <m:sSubPr>
                  <m:ctrlPr>
                    <w:rPr>
                      <w:rFonts w:ascii="Cambria Math" w:hAnsi="Cambria Math"/>
                      <w:i/>
                      <w:color w:val="FF0000"/>
                      <w:lang w:val="en-US"/>
                    </w:rPr>
                  </m:ctrlPr>
                </m:sSubPr>
                <m:e>
                  <m:r>
                    <w:rPr>
                      <w:rFonts w:ascii="Cambria Math" w:cs="Tahoma"/>
                      <w:color w:val="FF0000"/>
                      <w:lang w:val="en-US"/>
                    </w:rPr>
                    <m:t>Стоимость</m:t>
                  </m:r>
                </m:e>
                <m:sub>
                  <m:r>
                    <w:rPr>
                      <w:rFonts w:ascii="Cambria Math" w:hAnsi="Cambria Math" w:cs="Tahoma"/>
                      <w:color w:val="FF0000"/>
                      <w:lang w:val="en-US"/>
                    </w:rPr>
                    <m:t>i</m:t>
                  </m:r>
                </m:sub>
              </m:sSub>
            </m:den>
          </m:f>
          <m:r>
            <w:rPr>
              <w:rFonts w:ascii="Cambria Math" w:cs="Tahoma"/>
              <w:color w:val="FF0000"/>
            </w:rPr>
            <m:t>х</m:t>
          </m:r>
          <m:r>
            <w:rPr>
              <w:rFonts w:ascii="Cambria Math" w:cs="Tahoma"/>
              <w:color w:val="FF0000"/>
            </w:rPr>
            <m:t xml:space="preserve"> </m:t>
          </m:r>
          <m:r>
            <w:rPr>
              <w:rFonts w:ascii="Cambria Math" w:hAnsi="Cambria Math" w:cs="Tahoma"/>
              <w:color w:val="FF0000"/>
              <w:lang w:val="en-US"/>
            </w:rPr>
            <m:t>4</m:t>
          </m:r>
        </m:oMath>
      </m:oMathPara>
    </w:p>
    <w:p w14:paraId="38A622FB" w14:textId="77777777" w:rsidR="00D13751" w:rsidRPr="00D13751" w:rsidRDefault="00D13751" w:rsidP="00D13751">
      <w:pPr>
        <w:rPr>
          <w:rFonts w:cs="Tahoma"/>
          <w:color w:val="FF0000"/>
          <w:sz w:val="12"/>
          <w:szCs w:val="12"/>
        </w:rPr>
      </w:pPr>
    </w:p>
    <w:p w14:paraId="5E487CBD" w14:textId="77777777" w:rsidR="006B6788" w:rsidRDefault="006B6788" w:rsidP="006B6788">
      <w:pPr>
        <w:rPr>
          <w:rFonts w:cs="Tahoma"/>
        </w:rPr>
      </w:pPr>
      <w:r>
        <w:rPr>
          <w:rFonts w:cs="Tahoma"/>
        </w:rPr>
        <w:t xml:space="preserve">К1  – баллы, присуждаемые </w:t>
      </w:r>
      <w:r>
        <w:rPr>
          <w:rFonts w:cs="Tahoma"/>
          <w:lang w:val="en-US"/>
        </w:rPr>
        <w:t>i</w:t>
      </w:r>
      <w:r>
        <w:rPr>
          <w:rFonts w:cs="Tahoma"/>
        </w:rPr>
        <w:t>-му участнику;</w:t>
      </w:r>
    </w:p>
    <w:p w14:paraId="1DE6507B" w14:textId="1FF45AAE" w:rsidR="006B6788" w:rsidRDefault="006B6788" w:rsidP="006B678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Pr>
          <w:rFonts w:cs="Tahoma"/>
        </w:rPr>
        <w:t xml:space="preserve"> – минимальная сумма цен за единицу </w:t>
      </w:r>
      <w:r>
        <w:rPr>
          <w:rFonts w:cs="Tahoma"/>
        </w:rPr>
        <w:t>услуги</w:t>
      </w:r>
      <w:r>
        <w:rPr>
          <w:rFonts w:cs="Tahoma"/>
        </w:rPr>
        <w:t xml:space="preserve"> </w:t>
      </w:r>
      <w:r>
        <w:rPr>
          <w:rFonts w:cs="Tahoma"/>
          <w:szCs w:val="20"/>
        </w:rPr>
        <w:t>без НДС</w:t>
      </w:r>
      <w:r>
        <w:rPr>
          <w:rFonts w:cs="Tahoma"/>
        </w:rPr>
        <w:t>, предложенная Участниками;</w:t>
      </w:r>
    </w:p>
    <w:p w14:paraId="27AA2ECA" w14:textId="73BFD001" w:rsidR="006B6788" w:rsidRDefault="006B6788" w:rsidP="006B678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Pr>
          <w:rFonts w:cs="Tahoma"/>
        </w:rPr>
        <w:t xml:space="preserve">     – Общая сумма цен за единицу </w:t>
      </w:r>
      <w:r>
        <w:rPr>
          <w:rFonts w:cs="Tahoma"/>
        </w:rPr>
        <w:t>услуги</w:t>
      </w:r>
      <w:r>
        <w:rPr>
          <w:rFonts w:cs="Tahoma"/>
        </w:rPr>
        <w:t xml:space="preserve"> </w:t>
      </w:r>
      <w:r>
        <w:rPr>
          <w:rFonts w:cs="Tahoma"/>
          <w:szCs w:val="20"/>
        </w:rPr>
        <w:t xml:space="preserve">без НДС </w:t>
      </w:r>
      <w:r>
        <w:rPr>
          <w:rFonts w:cs="Tahoma"/>
        </w:rPr>
        <w:t xml:space="preserve">заявки </w:t>
      </w:r>
      <w:r>
        <w:rPr>
          <w:rFonts w:cs="Tahoma"/>
          <w:lang w:val="en-US"/>
        </w:rPr>
        <w:t>i</w:t>
      </w:r>
      <w:r>
        <w:rPr>
          <w:rFonts w:cs="Tahoma"/>
        </w:rPr>
        <w:t>-го Участника;</w:t>
      </w:r>
    </w:p>
    <w:p w14:paraId="493595CE" w14:textId="4AEE314A" w:rsidR="00D13751" w:rsidRPr="00D13751" w:rsidRDefault="006B6788" w:rsidP="006B6788">
      <w:pPr>
        <w:rPr>
          <w:rFonts w:cs="Tahoma"/>
          <w:color w:val="FF0000"/>
        </w:rPr>
      </w:pPr>
      <w:r>
        <w:rPr>
          <w:rFonts w:cs="Tahoma"/>
          <w:lang w:val="en-US"/>
        </w:rPr>
        <w:t>i</w:t>
      </w:r>
      <w:r>
        <w:rPr>
          <w:rFonts w:cs="Tahoma"/>
        </w:rPr>
        <w:t xml:space="preserve"> – участник закупки.</w:t>
      </w:r>
      <w:bookmarkStart w:id="0" w:name="_GoBack"/>
      <w:bookmarkEnd w:id="0"/>
    </w:p>
    <w:p w14:paraId="27C0E451" w14:textId="77777777" w:rsidR="00D13751" w:rsidRPr="00D13751" w:rsidRDefault="00D13751" w:rsidP="00D13751">
      <w:pPr>
        <w:rPr>
          <w:rFonts w:cs="Tahoma"/>
          <w:color w:val="FF0000"/>
        </w:rPr>
      </w:pPr>
    </w:p>
    <w:p w14:paraId="2E03C128" w14:textId="77777777" w:rsidR="00D13751" w:rsidRPr="00D13751" w:rsidRDefault="00D13751" w:rsidP="00D13751">
      <w:pPr>
        <w:ind w:firstLine="708"/>
        <w:rPr>
          <w:rFonts w:cs="Tahoma"/>
          <w:color w:val="FF0000"/>
        </w:rPr>
      </w:pPr>
      <w:r w:rsidRPr="00D13751">
        <w:rPr>
          <w:rFonts w:cs="Tahoma"/>
          <w:color w:val="FF0000"/>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0E9F794C" w14:textId="2204513C" w:rsidR="00527D47" w:rsidRDefault="00527D47" w:rsidP="00527D47">
      <w:pPr>
        <w:ind w:firstLine="708"/>
        <w:rPr>
          <w:rFonts w:cs="Tahoma"/>
        </w:rPr>
      </w:pPr>
      <w:r>
        <w:rPr>
          <w:rFonts w:cs="Tahoma"/>
          <w:szCs w:val="20"/>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5B86F" w14:textId="77777777" w:rsidR="00975B51" w:rsidRDefault="00975B51" w:rsidP="00A2008E">
      <w:r>
        <w:separator/>
      </w:r>
    </w:p>
  </w:endnote>
  <w:endnote w:type="continuationSeparator" w:id="0">
    <w:p w14:paraId="4FC97C8C" w14:textId="77777777" w:rsidR="00975B51" w:rsidRDefault="00975B5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C5F00" w14:textId="77777777" w:rsidR="00975B51" w:rsidRDefault="00975B51" w:rsidP="00A2008E">
      <w:r>
        <w:separator/>
      </w:r>
    </w:p>
  </w:footnote>
  <w:footnote w:type="continuationSeparator" w:id="0">
    <w:p w14:paraId="70326253" w14:textId="77777777" w:rsidR="00975B51" w:rsidRDefault="00975B5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34A3"/>
    <w:rsid w:val="000F795C"/>
    <w:rsid w:val="00110A4B"/>
    <w:rsid w:val="001256B1"/>
    <w:rsid w:val="002203A1"/>
    <w:rsid w:val="0023369E"/>
    <w:rsid w:val="002353EF"/>
    <w:rsid w:val="0024543F"/>
    <w:rsid w:val="002809D3"/>
    <w:rsid w:val="00285A2B"/>
    <w:rsid w:val="002A5BA0"/>
    <w:rsid w:val="002B0DBA"/>
    <w:rsid w:val="002F3F18"/>
    <w:rsid w:val="00355CA8"/>
    <w:rsid w:val="00373F8F"/>
    <w:rsid w:val="00384570"/>
    <w:rsid w:val="003871D9"/>
    <w:rsid w:val="003E3345"/>
    <w:rsid w:val="00402E88"/>
    <w:rsid w:val="005228F3"/>
    <w:rsid w:val="00526C3D"/>
    <w:rsid w:val="00527D47"/>
    <w:rsid w:val="005F311C"/>
    <w:rsid w:val="00605DFA"/>
    <w:rsid w:val="00606379"/>
    <w:rsid w:val="00640198"/>
    <w:rsid w:val="0069657E"/>
    <w:rsid w:val="006A1749"/>
    <w:rsid w:val="006B0ED8"/>
    <w:rsid w:val="006B6788"/>
    <w:rsid w:val="006C1839"/>
    <w:rsid w:val="006E7C9F"/>
    <w:rsid w:val="0073683B"/>
    <w:rsid w:val="00782E4F"/>
    <w:rsid w:val="007C4DDD"/>
    <w:rsid w:val="00814313"/>
    <w:rsid w:val="008201E4"/>
    <w:rsid w:val="0087756C"/>
    <w:rsid w:val="008838EB"/>
    <w:rsid w:val="008B2C3D"/>
    <w:rsid w:val="008F50AC"/>
    <w:rsid w:val="00952A37"/>
    <w:rsid w:val="00975735"/>
    <w:rsid w:val="00975B51"/>
    <w:rsid w:val="00994772"/>
    <w:rsid w:val="009E77D0"/>
    <w:rsid w:val="00A2008E"/>
    <w:rsid w:val="00A23515"/>
    <w:rsid w:val="00A46058"/>
    <w:rsid w:val="00A72944"/>
    <w:rsid w:val="00AE7F0B"/>
    <w:rsid w:val="00AF0E60"/>
    <w:rsid w:val="00B37CBB"/>
    <w:rsid w:val="00B47323"/>
    <w:rsid w:val="00B938D1"/>
    <w:rsid w:val="00C00122"/>
    <w:rsid w:val="00C10DDD"/>
    <w:rsid w:val="00CB74EF"/>
    <w:rsid w:val="00D135F0"/>
    <w:rsid w:val="00D13751"/>
    <w:rsid w:val="00D50935"/>
    <w:rsid w:val="00D87ACB"/>
    <w:rsid w:val="00DC0C85"/>
    <w:rsid w:val="00DC789E"/>
    <w:rsid w:val="00DD7723"/>
    <w:rsid w:val="00DF454D"/>
    <w:rsid w:val="00E70FFB"/>
    <w:rsid w:val="00E77D6A"/>
    <w:rsid w:val="00EA7B26"/>
    <w:rsid w:val="00EC18DA"/>
    <w:rsid w:val="00EE0049"/>
    <w:rsid w:val="00EF5968"/>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19143">
      <w:bodyDiv w:val="1"/>
      <w:marLeft w:val="0"/>
      <w:marRight w:val="0"/>
      <w:marTop w:val="0"/>
      <w:marBottom w:val="0"/>
      <w:divBdr>
        <w:top w:val="none" w:sz="0" w:space="0" w:color="auto"/>
        <w:left w:val="none" w:sz="0" w:space="0" w:color="auto"/>
        <w:bottom w:val="none" w:sz="0" w:space="0" w:color="auto"/>
        <w:right w:val="none" w:sz="0" w:space="0" w:color="auto"/>
      </w:divBdr>
    </w:div>
    <w:div w:id="752701066">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888610017">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187056726">
      <w:bodyDiv w:val="1"/>
      <w:marLeft w:val="0"/>
      <w:marRight w:val="0"/>
      <w:marTop w:val="0"/>
      <w:marBottom w:val="0"/>
      <w:divBdr>
        <w:top w:val="none" w:sz="0" w:space="0" w:color="auto"/>
        <w:left w:val="none" w:sz="0" w:space="0" w:color="auto"/>
        <w:bottom w:val="none" w:sz="0" w:space="0" w:color="auto"/>
        <w:right w:val="none" w:sz="0" w:space="0" w:color="auto"/>
      </w:divBdr>
    </w:div>
    <w:div w:id="1515726670">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1568</Words>
  <Characters>8943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32</cp:revision>
  <dcterms:created xsi:type="dcterms:W3CDTF">2019-09-02T03:16:00Z</dcterms:created>
  <dcterms:modified xsi:type="dcterms:W3CDTF">2023-11-16T11:35:00Z</dcterms:modified>
</cp:coreProperties>
</file>